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B0FB"/>
    <w:p w14:paraId="42A71421">
      <w:pPr>
        <w:ind w:left="0" w:leftChars="0" w:firstLine="0" w:firstLineChars="0"/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M</w:t>
      </w:r>
      <w:r>
        <w:rPr>
          <w:rFonts w:hint="eastAsia"/>
          <w:b/>
          <w:sz w:val="40"/>
          <w:szCs w:val="40"/>
          <w:lang w:val="en-US" w:eastAsia="zh-CN"/>
        </w:rPr>
        <w:t>H</w:t>
      </w:r>
      <w:r>
        <w:rPr>
          <w:rFonts w:hint="eastAsia"/>
          <w:b/>
          <w:sz w:val="40"/>
          <w:szCs w:val="40"/>
        </w:rPr>
        <w:t>-III洛杉矶磨耗试验机</w:t>
      </w:r>
    </w:p>
    <w:p w14:paraId="7DFA4389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一、用途：</w:t>
      </w:r>
    </w:p>
    <w:p w14:paraId="46F6F008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本机主要适用测定石料的磨耗率。</w:t>
      </w:r>
    </w:p>
    <w:p w14:paraId="516DEDFE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二、结构：</w:t>
      </w:r>
    </w:p>
    <w:p w14:paraId="51407E07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本机主要有圆筒、</w:t>
      </w:r>
      <w:r>
        <w:rPr>
          <w:rFonts w:hint="eastAsia"/>
          <w:sz w:val="36"/>
          <w:szCs w:val="36"/>
          <w:lang w:eastAsia="zh-CN"/>
        </w:rPr>
        <w:t>隔</w:t>
      </w:r>
      <w:r>
        <w:rPr>
          <w:rFonts w:hint="eastAsia"/>
          <w:sz w:val="36"/>
          <w:szCs w:val="36"/>
        </w:rPr>
        <w:t>铁、密封盖、支架、心轴、变速箱、电机、计数器等部件组成。</w:t>
      </w:r>
    </w:p>
    <w:p w14:paraId="58C28E13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三、主要技术参数：</w:t>
      </w:r>
    </w:p>
    <w:p w14:paraId="1CDA9FB1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1、圆筒内径×内径：71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</w:rPr>
        <w:t>±5mm×5</w:t>
      </w:r>
      <w:r>
        <w:rPr>
          <w:rFonts w:hint="eastAsia"/>
          <w:sz w:val="36"/>
          <w:szCs w:val="36"/>
          <w:lang w:val="en-US" w:eastAsia="zh-CN"/>
        </w:rPr>
        <w:t>08</w:t>
      </w:r>
      <w:r>
        <w:rPr>
          <w:rFonts w:hint="eastAsia"/>
          <w:sz w:val="36"/>
          <w:szCs w:val="36"/>
        </w:rPr>
        <w:t>±5mm</w:t>
      </w:r>
      <w:r>
        <w:rPr>
          <w:rFonts w:hint="eastAsia"/>
          <w:sz w:val="36"/>
          <w:szCs w:val="36"/>
          <w:lang w:val="en-US" w:eastAsia="zh-CN"/>
        </w:rPr>
        <w:t xml:space="preserve"> 壁厚12.0mm</w:t>
      </w:r>
      <w:r>
        <w:rPr>
          <w:rFonts w:hint="eastAsia"/>
          <w:sz w:val="36"/>
          <w:szCs w:val="36"/>
        </w:rPr>
        <w:t>±</w:t>
      </w:r>
      <w:r>
        <w:rPr>
          <w:rFonts w:hint="eastAsia"/>
          <w:sz w:val="36"/>
          <w:szCs w:val="36"/>
          <w:lang w:val="en-US" w:eastAsia="zh-CN"/>
        </w:rPr>
        <w:t xml:space="preserve">0.5mm </w:t>
      </w:r>
      <w:r>
        <w:rPr>
          <w:rFonts w:hint="eastAsia"/>
          <w:sz w:val="36"/>
          <w:szCs w:val="36"/>
        </w:rPr>
        <w:t>　　2、转速：32</w:t>
      </w:r>
      <w:r>
        <w:rPr>
          <w:rFonts w:hint="eastAsia"/>
          <w:sz w:val="36"/>
          <w:szCs w:val="36"/>
          <w:lang w:val="en-US" w:eastAsia="zh-CN"/>
        </w:rPr>
        <w:t>--</w:t>
      </w: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转/分</w:t>
      </w:r>
    </w:p>
    <w:p w14:paraId="2BD870F2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3、计数器：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位（自动显数，可预置）</w:t>
      </w:r>
    </w:p>
    <w:p w14:paraId="52095ABF">
      <w:pPr>
        <w:ind w:left="0" w:leftChars="0" w:firstLine="0" w:firstLineChars="0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　　4、</w:t>
      </w:r>
      <w:r>
        <w:rPr>
          <w:rFonts w:hint="eastAsia"/>
          <w:sz w:val="36"/>
          <w:szCs w:val="36"/>
          <w:lang w:val="en-US" w:eastAsia="zh-CN"/>
        </w:rPr>
        <w:t>开口宽度：150mm</w:t>
      </w:r>
      <w:r>
        <w:rPr>
          <w:rFonts w:hint="eastAsia"/>
          <w:sz w:val="36"/>
          <w:szCs w:val="36"/>
        </w:rPr>
        <w:t>±</w:t>
      </w:r>
      <w:r>
        <w:rPr>
          <w:rFonts w:hint="eastAsia"/>
          <w:sz w:val="36"/>
          <w:szCs w:val="36"/>
          <w:lang w:val="en-US" w:eastAsia="zh-CN"/>
        </w:rPr>
        <w:t>3mm 盖子宽度190mm</w:t>
      </w:r>
    </w:p>
    <w:p w14:paraId="0E07DAD4">
      <w:pPr>
        <w:ind w:left="0" w:leftChars="0" w:firstLine="0" w:firstLineChars="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5、钢球12个（直径约</w:t>
      </w:r>
      <w:r>
        <w:rPr>
          <w:rFonts w:hint="eastAsia"/>
          <w:sz w:val="36"/>
          <w:szCs w:val="36"/>
          <w:lang w:val="en-US" w:eastAsia="zh-CN"/>
        </w:rPr>
        <w:t>45.6-47.6mm</w:t>
      </w:r>
      <w:r>
        <w:rPr>
          <w:rFonts w:hint="eastAsia"/>
          <w:sz w:val="36"/>
          <w:szCs w:val="36"/>
        </w:rPr>
        <w:t>，质量390-445g，总重5公斤±25克）</w:t>
      </w:r>
    </w:p>
    <w:p w14:paraId="1653E564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四、使用方法：</w:t>
      </w:r>
    </w:p>
    <w:p w14:paraId="7AF40152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1、试验前必须检查线路是否完好，并用手拔动滚筒旋转是否动转正常，（按筒旋转箭头方向），同时将计数器调正到零位。</w:t>
      </w:r>
    </w:p>
    <w:p w14:paraId="05000BA0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2、将试用的碎石料和钢球装入筒内，密封盖好拧紧螺钉。开动仪器转动500转后停止，取出试样。</w:t>
      </w:r>
    </w:p>
    <w:p w14:paraId="7DB2DAC7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3、用直径2mm圆孔筛式边长1.6mm方孔筛，筛去试样中的石屑，用水冲洗留在筛上的碎石烘重恒重，准确称出质量。</w:t>
      </w:r>
    </w:p>
    <w:p w14:paraId="5937C6D8">
      <w:pPr>
        <w:ind w:left="0" w:leftChars="0" w:firstLine="0" w:firstLineChars="0"/>
        <w:rPr>
          <w:sz w:val="36"/>
          <w:szCs w:val="36"/>
        </w:rPr>
      </w:pPr>
    </w:p>
    <w:p w14:paraId="49DE604F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五、计算方法：</w:t>
      </w:r>
    </w:p>
    <w:p w14:paraId="46AB2908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1、按下式计算石料的磨耗率，精确到0.1%。</w:t>
      </w:r>
    </w:p>
    <w:p w14:paraId="6D97DC33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Q＝　　</w:t>
      </w:r>
      <w:r>
        <w:rPr>
          <w:rFonts w:hint="eastAsia"/>
          <w:sz w:val="36"/>
          <w:szCs w:val="36"/>
        </w:rPr>
        <w:drawing>
          <wp:inline distT="0" distB="0" distL="114300" distR="114300">
            <wp:extent cx="581025" cy="352425"/>
            <wp:effectExtent l="0" t="0" r="1333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>　　100%</w:t>
      </w:r>
    </w:p>
    <w:p w14:paraId="542273F1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式中：G－－石料的磨耗率，%；</w:t>
      </w:r>
    </w:p>
    <w:p w14:paraId="5CCC346C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　　　G1－装入筒中碎石之原质量，g；</w:t>
      </w:r>
    </w:p>
    <w:p w14:paraId="2C0BD0E0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　　　G2－试验后洗净烘干之质量，g；</w:t>
      </w:r>
    </w:p>
    <w:p w14:paraId="1F1F95E5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2、两次实验结果为两次实验之平均值，两次误差不大于2%，否则需重新试验。</w:t>
      </w:r>
    </w:p>
    <w:p w14:paraId="20EB39AA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六、随机附件：</w:t>
      </w:r>
    </w:p>
    <w:p w14:paraId="32BEDA11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1、说明书　　　　　1份</w:t>
      </w:r>
    </w:p>
    <w:p w14:paraId="35949891">
      <w:pPr>
        <w:ind w:left="0" w:leftChars="0" w:firstLine="0"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　　2、钢球　　　　　　12只</w:t>
      </w:r>
    </w:p>
    <w:p w14:paraId="346F5191">
      <w:pPr>
        <w:bidi w:val="0"/>
        <w:ind w:left="0" w:leftChars="0" w:firstLine="0" w:firstLineChars="0"/>
        <w:rPr>
          <w:rFonts w:hint="eastAsia" w:eastAsia="宋体"/>
          <w:kern w:val="2"/>
          <w:sz w:val="21"/>
          <w:szCs w:val="24"/>
          <w:lang w:val="en-US" w:eastAsia="zh-CN" w:bidi="ar-SA"/>
        </w:rPr>
      </w:pPr>
    </w:p>
    <w:p w14:paraId="311C1DD0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059C4B57">
      <w:pPr>
        <w:bidi w:val="0"/>
        <w:ind w:left="0" w:leftChars="0" w:firstLine="0" w:firstLineChars="0"/>
        <w:rPr>
          <w:rFonts w:hint="eastAsia"/>
          <w:b/>
          <w:bCs/>
          <w:sz w:val="48"/>
          <w:szCs w:val="56"/>
          <w:lang w:val="en-US" w:eastAsia="zh-CN"/>
        </w:rPr>
      </w:pPr>
    </w:p>
    <w:p w14:paraId="5558E2C0">
      <w:pPr>
        <w:tabs>
          <w:tab w:val="left" w:pos="639"/>
        </w:tabs>
        <w:bidi w:val="0"/>
        <w:ind w:left="0" w:leftChars="0" w:firstLine="0" w:firstLineChars="0"/>
        <w:jc w:val="left"/>
        <w:rPr>
          <w:rFonts w:hint="default" w:eastAsia="宋体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ab/>
      </w:r>
      <w:r>
        <w:rPr>
          <w:rFonts w:hint="eastAsia"/>
          <w:b/>
          <w:bCs/>
          <w:sz w:val="48"/>
          <w:szCs w:val="56"/>
          <w:lang w:val="en-US" w:eastAsia="zh-CN"/>
        </w:rPr>
        <w:t>注意：接通380电源（三项三线）</w:t>
      </w:r>
    </w:p>
    <w:p w14:paraId="1191FEC5">
      <w:pPr>
        <w:rPr>
          <w:rFonts w:hint="eastAsia"/>
          <w:lang w:val="en-US" w:eastAsia="zh-CN"/>
        </w:rPr>
      </w:pPr>
    </w:p>
    <w:sectPr>
      <w:footerReference r:id="rId5" w:type="default"/>
      <w:pgSz w:w="11905" w:h="16838"/>
      <w:pgMar w:top="1429" w:right="1417" w:bottom="1549" w:left="1423" w:header="0" w:footer="998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52F3"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5284470</wp:posOffset>
          </wp:positionH>
          <wp:positionV relativeFrom="paragraph">
            <wp:posOffset>-237490</wp:posOffset>
          </wp:positionV>
          <wp:extent cx="554990" cy="663575"/>
          <wp:effectExtent l="0" t="0" r="8890" b="6985"/>
          <wp:wrapNone/>
          <wp:docPr id="1" name="图片 1" descr="优选 微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选 微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16330" cy="207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01576">
                          <w:pPr>
                            <w:pStyle w:val="4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2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35pt;width:87.9pt;mso-position-horizontal:center;mso-position-horizontal-relative:margin;z-index:251660288;mso-width-relative:page;mso-height-relative:page;" filled="f" stroked="f" coordsize="21600,21600" o:gfxdata="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drx5bTAAAABAEAAA8AAAAAAAAAAQAgAAAAIgAAAGRycy9kb3ducmV2Lnht&#10;bFBLAQIUABQAAAAIAIdO4kDp+cWW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F01576">
                    <w:pPr>
                      <w:pStyle w:val="4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t xml:space="preserve">第 </w:t>
                    </w: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z w:val="20"/>
                        <w:szCs w:val="28"/>
                      </w:rPr>
                      <w:t xml:space="preserve"> 页 共 </w:t>
                    </w: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2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z w:val="20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51213"/>
    <w:multiLevelType w:val="multilevel"/>
    <w:tmpl w:val="11551213"/>
    <w:lvl w:ilvl="0" w:tentative="0">
      <w:start w:val="1"/>
      <w:numFmt w:val="decimal"/>
      <w:pStyle w:val="16"/>
      <w:lvlText w:val="(%1)."/>
      <w:lvlJc w:val="left"/>
      <w:pPr>
        <w:ind w:left="440" w:hanging="44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C323579"/>
    <w:multiLevelType w:val="multilevel"/>
    <w:tmpl w:val="5C32357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C910063"/>
    <w:multiLevelType w:val="multilevel"/>
    <w:tmpl w:val="5C910063"/>
    <w:lvl w:ilvl="0" w:tentative="0">
      <w:start w:val="1"/>
      <w:numFmt w:val="decimal"/>
      <w:pStyle w:val="3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L+GKN0zfbDY/QHaHirBjGaRviTU=" w:salt="azFCoUT7Pk51T4QwH5BVY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mQwYmUwMjE3MDViY2FkYjE3ZjBiZmY3Mzk1YjUifQ=="/>
  </w:docVars>
  <w:rsids>
    <w:rsidRoot w:val="07DF2218"/>
    <w:rsid w:val="04477A12"/>
    <w:rsid w:val="05981A79"/>
    <w:rsid w:val="07B23486"/>
    <w:rsid w:val="07DF2218"/>
    <w:rsid w:val="099E1678"/>
    <w:rsid w:val="0D373AEB"/>
    <w:rsid w:val="1EED664D"/>
    <w:rsid w:val="1F405A7A"/>
    <w:rsid w:val="204E06C8"/>
    <w:rsid w:val="22A223A2"/>
    <w:rsid w:val="2C8F76D7"/>
    <w:rsid w:val="32AC6BA0"/>
    <w:rsid w:val="34F94A32"/>
    <w:rsid w:val="37A656DD"/>
    <w:rsid w:val="39A465FC"/>
    <w:rsid w:val="3BBD6635"/>
    <w:rsid w:val="3F7552F4"/>
    <w:rsid w:val="4B7B794C"/>
    <w:rsid w:val="5128521C"/>
    <w:rsid w:val="514F680B"/>
    <w:rsid w:val="55CA3D04"/>
    <w:rsid w:val="567355E1"/>
    <w:rsid w:val="56B347E4"/>
    <w:rsid w:val="67C617E9"/>
    <w:rsid w:val="6A8C145E"/>
    <w:rsid w:val="73690E35"/>
    <w:rsid w:val="79A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50" w:beforeLines="50" w:after="50" w:afterLines="50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uppressAutoHyphens/>
      <w:spacing w:before="50" w:beforeLines="50" w:after="50" w:afterLines="50"/>
      <w:outlineLvl w:val="1"/>
    </w:pPr>
    <w:rPr>
      <w:rFonts w:ascii="等线 Light" w:hAnsi="等线 Light"/>
      <w:b/>
      <w:bCs/>
      <w:sz w:val="24"/>
      <w:szCs w:val="32"/>
    </w:rPr>
  </w:style>
  <w:style w:type="character" w:default="1" w:styleId="10">
    <w:name w:val="Default Paragraph Font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customStyle="1" w:styleId="15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6">
    <w:name w:val="标题3"/>
    <w:basedOn w:val="3"/>
    <w:autoRedefine/>
    <w:qFormat/>
    <w:uiPriority w:val="0"/>
    <w:pPr>
      <w:numPr>
        <w:numId w:val="3"/>
      </w:numPr>
      <w:jc w:val="left"/>
    </w:pPr>
    <w:rPr>
      <w:sz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542</Characters>
  <Lines>0</Lines>
  <Paragraphs>0</Paragraphs>
  <TotalTime>0</TotalTime>
  <ScaleCrop>false</ScaleCrop>
  <LinksUpToDate>false</LinksUpToDate>
  <CharactersWithSpaces>601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2024-03-16T01:50:00Z</dcterms:created>
  <dc:creator>小丽</dc:creator>
  <cp:lastModifiedBy>小丽</cp:lastModifiedBy>
  <dcterms:modified xsi:type="dcterms:W3CDTF">2024-11-27T09:34:55Z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7624B59346754B998CD9AC6F953EBD25_13</vt:lpwstr>
  </property>
</Properties>
</file>